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0001968559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680"/>
        <w:spacing w:after="0" w:line="281" w:lineRule="auto"/>
        <w:rPr>
          <w:sz w:val="20"/>
          <w:szCs w:val="20"/>
          <w:color w:val="auto"/>
        </w:rPr>
      </w:pPr>
      <w:r>
        <w:rPr>
          <w:rFonts w:ascii="Times New Roman" w:cs="Times New Roman" w:eastAsia="Times New Roman" w:hAnsi="Times New Roman"/>
          <w:sz w:val="22"/>
          <w:szCs w:val="22"/>
          <w:color w:val="auto"/>
        </w:rPr>
        <w:t>TACTILE SYSTEMS TECHNOLOGY INC 001-37799</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1331 TYLER STREET NE STE 200</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55413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866-435-3948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Birkemeyer Elaine M.</w:t>
      </w:r>
    </w:p>
    <w:p>
      <w:pPr>
        <w:spacing w:after="0" w:line="44" w:lineRule="exact"/>
        <w:rPr>
          <w:sz w:val="24"/>
          <w:szCs w:val="24"/>
          <w:color w:val="auto"/>
        </w:rPr>
      </w:pPr>
    </w:p>
    <w:p>
      <w:pPr>
        <w:sectPr>
          <w:pgSz w:w="11900" w:h="16838" w:orient="portrait"/>
          <w:cols w:equalWidth="0" w:num="2">
            <w:col w:w="5980" w:space="720"/>
            <w:col w:w="45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4631</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8"/>
              </w:rPr>
              <w:t>113403.92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22556260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05/11/2026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05/08/2026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4631</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05/08/2026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7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7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7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Elaine M. Birkemeyer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8"/>
              </w:rPr>
              <w:t>3701 Wayzata Blvd</w:t>
            </w:r>
          </w:p>
        </w:tc>
        <w:tc>
          <w:tcPr>
            <w:tcW w:w="160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02/23/2026 5518</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156142.85</w:t>
            </w:r>
          </w:p>
        </w:tc>
        <w:tc>
          <w:tcPr>
            <w:tcW w:w="0" w:type="dxa"/>
            <w:vAlign w:val="bottom"/>
          </w:tcPr>
          <w:p>
            <w:pPr>
              <w:spacing w:after="0"/>
              <w:rPr>
                <w:sz w:val="1"/>
                <w:szCs w:val="1"/>
                <w:color w:val="auto"/>
              </w:rPr>
            </w:pPr>
          </w:p>
        </w:tc>
      </w:tr>
      <w:tr>
        <w:trPr>
          <w:trHeight w:val="161"/>
        </w:trPr>
        <w:tc>
          <w:tcPr>
            <w:tcW w:w="17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300</w:t>
            </w:r>
          </w:p>
        </w:tc>
        <w:tc>
          <w:tcPr>
            <w:tcW w:w="160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740" w:type="dxa"/>
            <w:vAlign w:val="bottom"/>
            <w:vMerge w:val="continue"/>
          </w:tcPr>
          <w:p>
            <w:pPr>
              <w:spacing w:after="0"/>
              <w:rPr>
                <w:sz w:val="7"/>
                <w:szCs w:val="7"/>
                <w:color w:val="auto"/>
              </w:rPr>
            </w:pPr>
          </w:p>
        </w:tc>
        <w:tc>
          <w:tcPr>
            <w:tcW w:w="160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74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0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w w:val="98"/>
              </w:rPr>
              <w:t>55416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Elaine M. Birkemeyer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8"/>
              </w:rPr>
              <w:t>3701 Wayzata Blvd</w:t>
            </w:r>
          </w:p>
        </w:tc>
        <w:tc>
          <w:tcPr>
            <w:tcW w:w="160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02/24/2026 7701</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222874.64</w:t>
            </w:r>
          </w:p>
        </w:tc>
        <w:tc>
          <w:tcPr>
            <w:tcW w:w="0" w:type="dxa"/>
            <w:vAlign w:val="bottom"/>
          </w:tcPr>
          <w:p>
            <w:pPr>
              <w:spacing w:after="0"/>
              <w:rPr>
                <w:sz w:val="1"/>
                <w:szCs w:val="1"/>
                <w:color w:val="auto"/>
              </w:rPr>
            </w:pPr>
          </w:p>
        </w:tc>
      </w:tr>
      <w:tr>
        <w:trPr>
          <w:trHeight w:val="161"/>
        </w:trPr>
        <w:tc>
          <w:tcPr>
            <w:tcW w:w="17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300</w:t>
            </w:r>
          </w:p>
        </w:tc>
        <w:tc>
          <w:tcPr>
            <w:tcW w:w="160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740" w:type="dxa"/>
            <w:vAlign w:val="bottom"/>
            <w:vMerge w:val="continue"/>
          </w:tcPr>
          <w:p>
            <w:pPr>
              <w:spacing w:after="0"/>
              <w:rPr>
                <w:sz w:val="7"/>
                <w:szCs w:val="7"/>
                <w:color w:val="auto"/>
              </w:rPr>
            </w:pPr>
          </w:p>
        </w:tc>
        <w:tc>
          <w:tcPr>
            <w:tcW w:w="160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74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0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w w:val="98"/>
              </w:rPr>
              <w:t>55416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2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8"/>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40" w:type="dxa"/>
            <w:vAlign w:val="bottom"/>
            <w:vMerge w:val="continue"/>
          </w:tcPr>
          <w:p>
            <w:pPr>
              <w:spacing w:after="0"/>
              <w:rPr>
                <w:sz w:val="13"/>
                <w:szCs w:val="13"/>
                <w:color w:val="auto"/>
              </w:rPr>
            </w:pPr>
          </w:p>
        </w:tc>
        <w:tc>
          <w:tcPr>
            <w:tcW w:w="100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2"/>
        </w:trPr>
        <w:tc>
          <w:tcPr>
            <w:tcW w:w="94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05/11/2026</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40" w:type="dxa"/>
            <w:vAlign w:val="bottom"/>
            <w:vMerge w:val="continue"/>
          </w:tcPr>
          <w:p>
            <w:pPr>
              <w:spacing w:after="0"/>
              <w:rPr>
                <w:sz w:val="10"/>
                <w:szCs w:val="10"/>
                <w:color w:val="auto"/>
              </w:rPr>
            </w:pPr>
          </w:p>
        </w:tc>
        <w:tc>
          <w:tcPr>
            <w:tcW w:w="10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9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8"/>
              </w:rPr>
              <w:t>/s/ Gerardo Ibarra-Munoz, as a duly authorized representative of Fidelity Brokerage Services LLC, as attorney-in-</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99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fact for Elaine M. Birkemeyer</w:t>
            </w:r>
          </w:p>
        </w:tc>
        <w:tc>
          <w:tcPr>
            <w:tcW w:w="0" w:type="dxa"/>
            <w:vAlign w:val="bottom"/>
          </w:tcPr>
          <w:p>
            <w:pPr>
              <w:spacing w:after="0"/>
              <w:rPr>
                <w:sz w:val="1"/>
                <w:szCs w:val="1"/>
                <w:color w:val="auto"/>
              </w:rPr>
            </w:pPr>
          </w:p>
        </w:tc>
      </w:tr>
      <w:tr>
        <w:trPr>
          <w:trHeight w:val="122"/>
        </w:trPr>
        <w:tc>
          <w:tcPr>
            <w:tcW w:w="96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2026-05-11T14:22:45Z</dcterms:created>
  <dcterms:modified xsi:type="dcterms:W3CDTF">2026-05-11T14:22:45Z</dcterms:modified>
</cp:coreProperties>
</file>